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92" w:rsidRDefault="008F6792" w:rsidP="008F6792">
      <w:pPr>
        <w:pStyle w:val="Heading3"/>
        <w:shd w:val="clear" w:color="auto" w:fill="EEDDBB"/>
        <w:spacing w:before="0"/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</w:pPr>
      <w:proofErr w:type="spellStart"/>
      <w:proofErr w:type="gramStart"/>
      <w:r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  <w:t>Contradição</w:t>
      </w:r>
      <w:proofErr w:type="spellEnd"/>
      <w:r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  <w:t xml:space="preserve"> </w:t>
      </w:r>
      <w:proofErr w:type="spellStart"/>
      <w:r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  <w:t>ou</w:t>
      </w:r>
      <w:proofErr w:type="spellEnd"/>
      <w:r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  <w:t xml:space="preserve"> </w:t>
      </w:r>
      <w:proofErr w:type="spellStart"/>
      <w:r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  <w:t>rediscussão</w:t>
      </w:r>
      <w:proofErr w:type="spellEnd"/>
      <w:r>
        <w:rPr>
          <w:rFonts w:ascii="Verdana" w:eastAsia="Times New Roman" w:hAnsi="Verdana" w:cs="Times New Roman"/>
          <w:b w:val="0"/>
          <w:bCs w:val="0"/>
          <w:i/>
          <w:iCs/>
          <w:color w:val="333333"/>
          <w:sz w:val="30"/>
          <w:szCs w:val="30"/>
        </w:rPr>
        <w:t>?</w:t>
      </w:r>
      <w:proofErr w:type="gramEnd"/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</w:rPr>
        <w:t xml:space="preserve">Eduardo Jordão e Diego </w:t>
      </w:r>
      <w:proofErr w:type="spellStart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</w:rPr>
        <w:t>Werneck</w:t>
      </w:r>
      <w:proofErr w:type="spellEnd"/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ministro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Lewandowski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mudar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opinião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quanto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Bispo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Rodrigues.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réu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foi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acusado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corrupção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passiva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atos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praticados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longo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vários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meses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-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só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Código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Penal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foi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alterado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naquele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mesmo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período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Aumentou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-se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pena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para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o crime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corrupção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passiva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Qual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pena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aplicar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?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A da lei nova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da lei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antiga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?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O STF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havia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enfrentado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essa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pergunta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no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ano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passado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Lewandowski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pode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revisitar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o debate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embargos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declaração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?</w:t>
      </w:r>
      <w:proofErr w:type="gramEnd"/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Este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tipo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recurso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serve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para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corrigir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contradições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lacunas 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obscuridades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na</w:t>
      </w:r>
      <w:proofErr w:type="spellEnd"/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decisão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No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caso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Lewandowski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afirmou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haver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contradição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no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acórdão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: o tribunal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admitiu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participação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Bispo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Rodrigues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reunião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anterior à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alteração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legislativa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qual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o crime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teria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ocorrido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), mas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aplicou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lei posterior.</w:t>
      </w: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A rigor,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trata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aqui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contradição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questão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foi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discutida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no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ano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passado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Todos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ministros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concordaram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atos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criminosos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prolongaram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no tempo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até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depois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da nova lei,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aplicando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-se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súmula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 STF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segundo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qual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incidiria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lei posterior.</w:t>
      </w: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acórdão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contradisse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: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firmou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uma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tese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jurídica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aplicando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jurisprudência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 STF. O tribunal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foi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provocado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rediscutir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decisão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tomada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tratarmos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como</w:t>
      </w:r>
      <w:proofErr w:type="spellEnd"/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contradição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é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rediscussão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perdemos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vista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algo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importante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: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fim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Seja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mais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ou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menos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rápido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processo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precisa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acabar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discussão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processual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limite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dos embargos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esconde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portanto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um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dilema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institucional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mais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amplo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O STF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mandará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uma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mensagem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com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possíveis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reflexos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no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sistema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penal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brasileiro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sobre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questão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ponto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final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processos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penais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condenar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inocentes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condenar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sem</w:t>
      </w:r>
      <w:proofErr w:type="spellEnd"/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provas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condenar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respeito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devido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processo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legal.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Mas,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quando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decisão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é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tomada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um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órgão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colegiado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é natural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haja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divergência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todas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essas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dimensões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Quase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sempre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haverá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votos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vencidos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Até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quando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podem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revisitar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debates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já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realizados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? As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decisões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 STF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só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seriam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então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legítimas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quando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unânimes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? No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caso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decisão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foi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unânime</w:t>
      </w:r>
      <w:proofErr w:type="spellEnd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;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ainda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assim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teriam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ministros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um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direito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permanente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mudar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ideia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?</w:t>
      </w: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O STF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pode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errar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como</w:t>
      </w:r>
      <w:proofErr w:type="spellEnd"/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argumentos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dos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ministros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vencidos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sempre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lembram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Mas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precisa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decidir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julgamentos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criminais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pela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importância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da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liberdade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jogo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,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ponto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final é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sempre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difícil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colocar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Mas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isso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é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menos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necessário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eastAsia="Times New Roman" w:hAnsi="Verdana" w:cs="Times New Roman"/>
          <w:color w:val="333333"/>
          <w:sz w:val="23"/>
          <w:szCs w:val="23"/>
        </w:rPr>
        <w:t>Manter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suas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decisões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sempre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aberto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é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torná-las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precárias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Sem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ponto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final,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que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corre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o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risco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perder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não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 xml:space="preserve"> é tempo: é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</w:rPr>
        <w:t>autoridade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</w:rPr>
        <w:t>.</w:t>
      </w: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8F6792" w:rsidRDefault="008F6792" w:rsidP="008F6792">
      <w:pPr>
        <w:shd w:val="clear" w:color="auto" w:fill="EEDDBB"/>
        <w:jc w:val="both"/>
        <w:rPr>
          <w:rFonts w:ascii="Verdana" w:eastAsia="Times New Roman" w:hAnsi="Verdana" w:cs="Times New Roman"/>
          <w:color w:val="333333"/>
          <w:sz w:val="23"/>
          <w:szCs w:val="23"/>
        </w:rPr>
      </w:pPr>
      <w:proofErr w:type="spellStart"/>
      <w:r>
        <w:rPr>
          <w:rFonts w:ascii="Verdana" w:eastAsia="Times New Roman" w:hAnsi="Verdana" w:cs="Times New Roman"/>
          <w:color w:val="0000FF"/>
          <w:sz w:val="23"/>
          <w:szCs w:val="23"/>
        </w:rPr>
        <w:t>Fonte</w:t>
      </w:r>
      <w:proofErr w:type="spellEnd"/>
      <w:r>
        <w:rPr>
          <w:rFonts w:ascii="Verdana" w:eastAsia="Times New Roman" w:hAnsi="Verdana" w:cs="Times New Roman"/>
          <w:color w:val="0000FF"/>
          <w:sz w:val="23"/>
          <w:szCs w:val="23"/>
        </w:rPr>
        <w:t xml:space="preserve">: O </w:t>
      </w:r>
      <w:proofErr w:type="spellStart"/>
      <w:r>
        <w:rPr>
          <w:rFonts w:ascii="Verdana" w:eastAsia="Times New Roman" w:hAnsi="Verdana" w:cs="Times New Roman"/>
          <w:color w:val="0000FF"/>
          <w:sz w:val="23"/>
          <w:szCs w:val="23"/>
        </w:rPr>
        <w:t>Globo</w:t>
      </w:r>
      <w:proofErr w:type="spellEnd"/>
    </w:p>
    <w:p w:rsidR="00F555D4" w:rsidRPr="008F6792" w:rsidRDefault="00F555D4" w:rsidP="008F6792">
      <w:bookmarkStart w:id="0" w:name="_GoBack"/>
      <w:bookmarkEnd w:id="0"/>
    </w:p>
    <w:sectPr w:rsidR="00F555D4" w:rsidRPr="008F6792" w:rsidSect="00F555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A01"/>
    <w:multiLevelType w:val="multilevel"/>
    <w:tmpl w:val="DDF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F4290"/>
    <w:multiLevelType w:val="multilevel"/>
    <w:tmpl w:val="A36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81CBA"/>
    <w:multiLevelType w:val="multilevel"/>
    <w:tmpl w:val="812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22"/>
    <w:rsid w:val="00752007"/>
    <w:rsid w:val="008F6792"/>
    <w:rsid w:val="00914922"/>
    <w:rsid w:val="00F5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A31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49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7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922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14922"/>
  </w:style>
  <w:style w:type="paragraph" w:styleId="NormalWeb">
    <w:name w:val="Normal (Web)"/>
    <w:basedOn w:val="Normal"/>
    <w:uiPriority w:val="99"/>
    <w:semiHidden/>
    <w:unhideWhenUsed/>
    <w:rsid w:val="009149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4922"/>
    <w:rPr>
      <w:color w:val="0000FF"/>
      <w:u w:val="single"/>
    </w:rPr>
  </w:style>
  <w:style w:type="paragraph" w:customStyle="1" w:styleId="tagline">
    <w:name w:val="tagline"/>
    <w:basedOn w:val="Normal"/>
    <w:rsid w:val="009149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22"/>
    <w:rPr>
      <w:rFonts w:ascii="Lucida Grande" w:hAnsi="Lucida Grande" w:cs="Lucida Grande"/>
      <w:sz w:val="18"/>
      <w:szCs w:val="18"/>
    </w:rPr>
  </w:style>
  <w:style w:type="character" w:customStyle="1" w:styleId="label">
    <w:name w:val="label"/>
    <w:basedOn w:val="DefaultParagraphFont"/>
    <w:rsid w:val="00752007"/>
  </w:style>
  <w:style w:type="character" w:customStyle="1" w:styleId="hour">
    <w:name w:val="hour"/>
    <w:basedOn w:val="DefaultParagraphFont"/>
    <w:rsid w:val="00752007"/>
  </w:style>
  <w:style w:type="character" w:customStyle="1" w:styleId="Heading3Char">
    <w:name w:val="Heading 3 Char"/>
    <w:basedOn w:val="DefaultParagraphFont"/>
    <w:link w:val="Heading3"/>
    <w:uiPriority w:val="9"/>
    <w:semiHidden/>
    <w:rsid w:val="008F67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49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7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922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14922"/>
  </w:style>
  <w:style w:type="paragraph" w:styleId="NormalWeb">
    <w:name w:val="Normal (Web)"/>
    <w:basedOn w:val="Normal"/>
    <w:uiPriority w:val="99"/>
    <w:semiHidden/>
    <w:unhideWhenUsed/>
    <w:rsid w:val="009149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4922"/>
    <w:rPr>
      <w:color w:val="0000FF"/>
      <w:u w:val="single"/>
    </w:rPr>
  </w:style>
  <w:style w:type="paragraph" w:customStyle="1" w:styleId="tagline">
    <w:name w:val="tagline"/>
    <w:basedOn w:val="Normal"/>
    <w:rsid w:val="009149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22"/>
    <w:rPr>
      <w:rFonts w:ascii="Lucida Grande" w:hAnsi="Lucida Grande" w:cs="Lucida Grande"/>
      <w:sz w:val="18"/>
      <w:szCs w:val="18"/>
    </w:rPr>
  </w:style>
  <w:style w:type="character" w:customStyle="1" w:styleId="label">
    <w:name w:val="label"/>
    <w:basedOn w:val="DefaultParagraphFont"/>
    <w:rsid w:val="00752007"/>
  </w:style>
  <w:style w:type="character" w:customStyle="1" w:styleId="hour">
    <w:name w:val="hour"/>
    <w:basedOn w:val="DefaultParagraphFont"/>
    <w:rsid w:val="00752007"/>
  </w:style>
  <w:style w:type="character" w:customStyle="1" w:styleId="Heading3Char">
    <w:name w:val="Heading 3 Char"/>
    <w:basedOn w:val="DefaultParagraphFont"/>
    <w:link w:val="Heading3"/>
    <w:uiPriority w:val="9"/>
    <w:semiHidden/>
    <w:rsid w:val="008F67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1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Macintosh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Jordão</dc:creator>
  <cp:keywords/>
  <dc:description/>
  <cp:lastModifiedBy>Eduardo Jordão</cp:lastModifiedBy>
  <cp:revision>2</cp:revision>
  <dcterms:created xsi:type="dcterms:W3CDTF">2013-08-24T03:28:00Z</dcterms:created>
  <dcterms:modified xsi:type="dcterms:W3CDTF">2013-08-24T03:28:00Z</dcterms:modified>
</cp:coreProperties>
</file>